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CE1CA" w14:textId="3A55EBD3" w:rsidR="003971D9" w:rsidRPr="00852A97" w:rsidRDefault="00852A97" w:rsidP="002C3726">
      <w:pPr>
        <w:spacing w:after="0" w:line="240" w:lineRule="auto"/>
        <w:jc w:val="center"/>
        <w:rPr>
          <w:b/>
          <w:sz w:val="28"/>
          <w:szCs w:val="28"/>
        </w:rPr>
      </w:pPr>
      <w:r w:rsidRPr="00852A97">
        <w:rPr>
          <w:b/>
          <w:sz w:val="28"/>
          <w:szCs w:val="28"/>
        </w:rPr>
        <w:t>TECHNICKÁ SPECIFIKACE</w:t>
      </w:r>
    </w:p>
    <w:p w14:paraId="26002374" w14:textId="77777777" w:rsidR="00852A97" w:rsidRPr="00852A97" w:rsidRDefault="00852A97" w:rsidP="002C3726">
      <w:pPr>
        <w:spacing w:after="0"/>
        <w:jc w:val="both"/>
        <w:rPr>
          <w:b/>
          <w:u w:val="single"/>
        </w:rPr>
      </w:pPr>
    </w:p>
    <w:p w14:paraId="00B157E3" w14:textId="77777777" w:rsidR="002C3726" w:rsidRDefault="002C3726" w:rsidP="002C3726">
      <w:pPr>
        <w:spacing w:after="0"/>
        <w:jc w:val="both"/>
        <w:rPr>
          <w:b/>
          <w:u w:val="single"/>
        </w:rPr>
      </w:pPr>
    </w:p>
    <w:p w14:paraId="2EE024A2" w14:textId="6499F0A2" w:rsidR="002C3726" w:rsidRDefault="00427348" w:rsidP="002C3726">
      <w:pPr>
        <w:spacing w:after="0"/>
        <w:jc w:val="both"/>
        <w:rPr>
          <w:b/>
          <w:u w:val="single"/>
        </w:rPr>
      </w:pPr>
      <w:r w:rsidRPr="00852A97">
        <w:rPr>
          <w:b/>
          <w:u w:val="single"/>
        </w:rPr>
        <w:t xml:space="preserve">Pečovatelské lůžko </w:t>
      </w:r>
      <w:r w:rsidR="00116C02" w:rsidRPr="00852A97">
        <w:rPr>
          <w:b/>
          <w:u w:val="single"/>
        </w:rPr>
        <w:t>82x</w:t>
      </w:r>
    </w:p>
    <w:p w14:paraId="32B4FEA6" w14:textId="77777777" w:rsidR="002C3726" w:rsidRDefault="002C3726" w:rsidP="002C3726">
      <w:pPr>
        <w:spacing w:after="0"/>
        <w:jc w:val="both"/>
      </w:pPr>
    </w:p>
    <w:p w14:paraId="439EFCD3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t>Pečovatelské lůžko nové, dřevěné obložení, polohovatelné pomocí elektromotorů, dělené postranice, pojízdné ve všech pozicích</w:t>
      </w:r>
      <w:bookmarkStart w:id="0" w:name="_Hlk37834335"/>
      <w:r w:rsidRPr="00CC528D">
        <w:t>,</w:t>
      </w:r>
      <w:r w:rsidRPr="00CC528D">
        <w:rPr>
          <w:bCs/>
        </w:rPr>
        <w:t xml:space="preserve"> neskládací, kovové díly práškově lakované</w:t>
      </w:r>
      <w:bookmarkEnd w:id="0"/>
      <w:r w:rsidRPr="00CC528D">
        <w:rPr>
          <w:bCs/>
        </w:rPr>
        <w:t>, čela lůžka masiv.</w:t>
      </w:r>
      <w:bookmarkStart w:id="1" w:name="_Hlk37834424"/>
    </w:p>
    <w:p w14:paraId="45560EE8" w14:textId="77777777" w:rsidR="00CC528D" w:rsidRPr="00CC528D" w:rsidRDefault="00CC528D" w:rsidP="00CC528D">
      <w:pPr>
        <w:spacing w:after="0"/>
        <w:jc w:val="both"/>
      </w:pPr>
      <w:r w:rsidRPr="00CC528D">
        <w:rPr>
          <w:bCs/>
        </w:rPr>
        <w:t>Čtyřdílná ložná plocha, odnímatelné kovové sítě, zádový díl min. 81 cm, pánevní díl min. 20 cm, stehenní díl min. 37 cm, lýtkový díl min. 55 cm</w:t>
      </w:r>
      <w:bookmarkEnd w:id="1"/>
      <w:r w:rsidRPr="00CC528D">
        <w:t xml:space="preserve">. </w:t>
      </w:r>
      <w:r w:rsidRPr="00CC528D">
        <w:rPr>
          <w:bCs/>
        </w:rPr>
        <w:t>Polohování zdvihu,</w:t>
      </w:r>
      <w:r w:rsidRPr="00CC528D">
        <w:t xml:space="preserve"> </w:t>
      </w:r>
      <w:r w:rsidRPr="00CC528D">
        <w:rPr>
          <w:bCs/>
        </w:rPr>
        <w:t>zádového a stehenního dílu pomocí elektromotoru integrovaného pod ložnou plochu, lýtkový díl ovládaný pomocí mechanického rastru. Přívod elektřiny zajištěn spirálovým EPR kabelem s transportním háčkem.</w:t>
      </w:r>
    </w:p>
    <w:p w14:paraId="1186C3DC" w14:textId="77777777" w:rsidR="00CC528D" w:rsidRPr="00CC528D" w:rsidRDefault="00CC528D" w:rsidP="00CC528D">
      <w:pPr>
        <w:spacing w:after="0" w:line="240" w:lineRule="auto"/>
        <w:jc w:val="both"/>
        <w:rPr>
          <w:bCs/>
        </w:rPr>
      </w:pPr>
      <w:r w:rsidRPr="00CC528D">
        <w:rPr>
          <w:bCs/>
        </w:rPr>
        <w:t>Postranice dělené v poměru 50 : 50 s ochranou 100% ložné plochy bez středového sloupku, materiál AL, polohování teleskopicky - výsuvné ne výklopné, aretace postranic min. ve čtyřech výškových polohách, horní okraje dřevěné zaoblené.</w:t>
      </w:r>
    </w:p>
    <w:p w14:paraId="7A147FC6" w14:textId="77777777" w:rsidR="00CC528D" w:rsidRPr="00CC528D" w:rsidRDefault="00CC528D" w:rsidP="00CC528D">
      <w:pPr>
        <w:spacing w:after="0" w:line="240" w:lineRule="auto"/>
        <w:jc w:val="both"/>
        <w:rPr>
          <w:bCs/>
        </w:rPr>
      </w:pPr>
      <w:r w:rsidRPr="00CC528D">
        <w:rPr>
          <w:bCs/>
        </w:rPr>
        <w:t>Kolečka nesmí v žádné poloze přesahovat obvod ložné plochy lůžka, rozměr koleček min. Ø 50 mm.</w:t>
      </w:r>
      <w:r w:rsidRPr="00CC528D">
        <w:t xml:space="preserve"> </w:t>
      </w:r>
      <w:r w:rsidRPr="00CC528D">
        <w:rPr>
          <w:bCs/>
        </w:rPr>
        <w:t xml:space="preserve">Centrální mechanická brzda koleček v nožní části. </w:t>
      </w:r>
    </w:p>
    <w:p w14:paraId="7F76B940" w14:textId="77777777" w:rsidR="00CC528D" w:rsidRPr="00CC528D" w:rsidRDefault="00CC528D" w:rsidP="00CC528D">
      <w:pPr>
        <w:spacing w:after="0" w:line="240" w:lineRule="auto"/>
        <w:jc w:val="both"/>
        <w:rPr>
          <w:bCs/>
        </w:rPr>
      </w:pPr>
      <w:r w:rsidRPr="00CC528D">
        <w:rPr>
          <w:bCs/>
        </w:rPr>
        <w:t>Ruční ovladač lůžka s mechanickým zámkem jednotlivých funkcí, světelnou signalizací vybrané funkce, kombinace zvukové a světelné signalizace poruchy ovladače.</w:t>
      </w:r>
      <w:r w:rsidRPr="00CC528D">
        <w:t xml:space="preserve"> </w:t>
      </w:r>
      <w:r w:rsidRPr="00CC528D">
        <w:rPr>
          <w:bCs/>
        </w:rPr>
        <w:t xml:space="preserve">Přednastavené předvolby poloh, </w:t>
      </w:r>
      <w:bookmarkStart w:id="2" w:name="_Hlk37838908"/>
      <w:r w:rsidRPr="00CC528D">
        <w:rPr>
          <w:bCs/>
        </w:rPr>
        <w:t>výškový zdvih, zádový a stehenní díl, „autokontura</w:t>
      </w:r>
      <w:bookmarkEnd w:id="2"/>
      <w:r w:rsidRPr="00CC528D">
        <w:rPr>
          <w:bCs/>
        </w:rPr>
        <w:t>“, komfortní sezení (kardiacké křeslo)</w:t>
      </w:r>
      <w:r w:rsidRPr="00CC528D">
        <w:t>, „</w:t>
      </w:r>
      <w:r w:rsidRPr="00CC528D">
        <w:rPr>
          <w:bCs/>
        </w:rPr>
        <w:t>Semi-Fowlerova“ poloha. Propojení lůžka s ovladačem spirálový EPR kabel.</w:t>
      </w:r>
    </w:p>
    <w:p w14:paraId="08ADC2DD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Min. dvě pouzdra v hlavové části na infuzní stojan a vzpřimovací hrazdu</w:t>
      </w:r>
    </w:p>
    <w:p w14:paraId="0D196072" w14:textId="77777777" w:rsidR="00CC528D" w:rsidRPr="00CC528D" w:rsidRDefault="00CC528D" w:rsidP="00CC528D">
      <w:pPr>
        <w:spacing w:after="0" w:line="240" w:lineRule="auto"/>
        <w:jc w:val="both"/>
        <w:rPr>
          <w:bCs/>
          <w:color w:val="FF0000"/>
        </w:rPr>
      </w:pPr>
      <w:r w:rsidRPr="00CC528D">
        <w:rPr>
          <w:bCs/>
        </w:rPr>
        <w:t>Lůžko s přípravou propojení k signalizačnímu systému „sestra – pacient“</w:t>
      </w:r>
    </w:p>
    <w:p w14:paraId="2195A5D2" w14:textId="77777777" w:rsidR="00CC528D" w:rsidRPr="00CC528D" w:rsidRDefault="00CC528D" w:rsidP="00CC528D">
      <w:pPr>
        <w:spacing w:after="0" w:line="240" w:lineRule="auto"/>
        <w:jc w:val="both"/>
        <w:rPr>
          <w:bCs/>
        </w:rPr>
      </w:pPr>
      <w:r w:rsidRPr="00CC528D">
        <w:rPr>
          <w:bCs/>
        </w:rPr>
        <w:t>Dekor</w:t>
      </w:r>
      <w:r w:rsidRPr="00CC528D">
        <w:t xml:space="preserve"> </w:t>
      </w:r>
      <w:r w:rsidRPr="00CC528D">
        <w:rPr>
          <w:bCs/>
        </w:rPr>
        <w:t>javor</w:t>
      </w:r>
    </w:p>
    <w:p w14:paraId="050729CE" w14:textId="77777777" w:rsidR="00CC528D" w:rsidRPr="00CC528D" w:rsidRDefault="00CC528D" w:rsidP="00CC528D">
      <w:pPr>
        <w:spacing w:after="0"/>
        <w:jc w:val="both"/>
        <w:rPr>
          <w:bCs/>
          <w:color w:val="FF0000"/>
        </w:rPr>
      </w:pPr>
      <w:r w:rsidRPr="00CC528D">
        <w:rPr>
          <w:bCs/>
        </w:rPr>
        <w:t>Design čela: nožní část s manipulačním madlem</w:t>
      </w:r>
      <w:r w:rsidRPr="00CC528D">
        <w:rPr>
          <w:bCs/>
          <w:color w:val="FF0000"/>
        </w:rPr>
        <w:t xml:space="preserve"> </w:t>
      </w:r>
    </w:p>
    <w:p w14:paraId="7EDB865E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Nosnost lůžka min. SWL 225 kg</w:t>
      </w:r>
    </w:p>
    <w:p w14:paraId="46BECFBD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Maximální hmotnost klienta min. 190 kg</w:t>
      </w:r>
    </w:p>
    <w:p w14:paraId="21346EC9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Max. úhel nastavení zádového dílu min. 70</w:t>
      </w:r>
      <w:r w:rsidRPr="00CC528D">
        <w:rPr>
          <w:rFonts w:ascii="Arial" w:hAnsi="Arial" w:cs="Arial"/>
          <w:bCs/>
          <w:color w:val="222222"/>
          <w:shd w:val="clear" w:color="auto" w:fill="FFFFFF"/>
        </w:rPr>
        <w:t>°</w:t>
      </w:r>
    </w:p>
    <w:p w14:paraId="738AE8C9" w14:textId="77777777" w:rsidR="00CC528D" w:rsidRPr="00CC528D" w:rsidRDefault="00CC528D" w:rsidP="00CC528D">
      <w:pPr>
        <w:spacing w:after="0"/>
        <w:jc w:val="both"/>
        <w:rPr>
          <w:rFonts w:ascii="Arial" w:hAnsi="Arial" w:cs="Arial"/>
          <w:bCs/>
          <w:color w:val="222222"/>
          <w:shd w:val="clear" w:color="auto" w:fill="FFFFFF"/>
        </w:rPr>
      </w:pPr>
      <w:r w:rsidRPr="00CC528D">
        <w:rPr>
          <w:bCs/>
        </w:rPr>
        <w:t>Max. úhel nastavení stehenního dílu min. 32</w:t>
      </w:r>
      <w:r w:rsidRPr="00CC528D">
        <w:rPr>
          <w:rFonts w:ascii="Arial" w:hAnsi="Arial" w:cs="Arial"/>
          <w:bCs/>
          <w:color w:val="222222"/>
          <w:shd w:val="clear" w:color="auto" w:fill="FFFFFF"/>
        </w:rPr>
        <w:t>°</w:t>
      </w:r>
    </w:p>
    <w:p w14:paraId="33116A12" w14:textId="77777777" w:rsidR="00CC528D" w:rsidRPr="00CC528D" w:rsidRDefault="00CC528D" w:rsidP="00CC528D">
      <w:pPr>
        <w:spacing w:after="0"/>
        <w:jc w:val="both"/>
        <w:rPr>
          <w:rFonts w:ascii="Arial" w:hAnsi="Arial" w:cs="Arial"/>
          <w:bCs/>
          <w:color w:val="222222"/>
          <w:shd w:val="clear" w:color="auto" w:fill="FFFFFF"/>
        </w:rPr>
      </w:pPr>
      <w:r w:rsidRPr="00CC528D">
        <w:rPr>
          <w:bCs/>
        </w:rPr>
        <w:t>TR/ATR 17</w:t>
      </w:r>
      <w:r w:rsidRPr="00CC528D">
        <w:rPr>
          <w:rFonts w:ascii="Arial" w:hAnsi="Arial" w:cs="Arial"/>
          <w:bCs/>
          <w:color w:val="222222"/>
          <w:shd w:val="clear" w:color="auto" w:fill="FFFFFF"/>
        </w:rPr>
        <w:t>°</w:t>
      </w:r>
    </w:p>
    <w:p w14:paraId="3E1F028A" w14:textId="77777777" w:rsidR="00CC528D" w:rsidRPr="00CC528D" w:rsidRDefault="00CC528D" w:rsidP="00CC528D">
      <w:pPr>
        <w:spacing w:after="0"/>
        <w:jc w:val="both"/>
        <w:rPr>
          <w:rFonts w:cstheme="minorHAnsi"/>
          <w:bCs/>
          <w:color w:val="222222"/>
          <w:shd w:val="clear" w:color="auto" w:fill="FFFFFF"/>
        </w:rPr>
      </w:pPr>
      <w:r w:rsidRPr="00CC528D">
        <w:rPr>
          <w:rFonts w:cstheme="minorHAnsi"/>
          <w:bCs/>
          <w:color w:val="222222"/>
          <w:shd w:val="clear" w:color="auto" w:fill="FFFFFF"/>
        </w:rPr>
        <w:t xml:space="preserve">Výškový zdvih min. 25 cm – 80 cm, </w:t>
      </w:r>
      <w:r w:rsidRPr="00CC528D">
        <w:rPr>
          <w:bCs/>
        </w:rPr>
        <w:t>automatické STOP ve středové poloze cca 40 cm</w:t>
      </w:r>
    </w:p>
    <w:p w14:paraId="46B14558" w14:textId="77777777" w:rsidR="00CC528D" w:rsidRPr="00CC528D" w:rsidRDefault="00CC528D" w:rsidP="00CC528D">
      <w:pPr>
        <w:spacing w:after="0"/>
        <w:jc w:val="both"/>
        <w:rPr>
          <w:rFonts w:cstheme="minorHAnsi"/>
          <w:bCs/>
          <w:color w:val="222222"/>
          <w:shd w:val="clear" w:color="auto" w:fill="FFFFFF"/>
        </w:rPr>
      </w:pPr>
      <w:r w:rsidRPr="00CC528D">
        <w:rPr>
          <w:bCs/>
        </w:rPr>
        <w:t>Dvojitá „autoregrese“ ložné plochy: zádový díl min. 11 cm, stehenní díl min. 6 cm</w:t>
      </w:r>
    </w:p>
    <w:p w14:paraId="19BE1950" w14:textId="77777777" w:rsidR="00CC528D" w:rsidRPr="00CC528D" w:rsidRDefault="00CC528D" w:rsidP="00CC528D">
      <w:pPr>
        <w:spacing w:after="0"/>
        <w:jc w:val="both"/>
        <w:rPr>
          <w:rFonts w:cstheme="minorHAnsi"/>
          <w:bCs/>
          <w:color w:val="222222"/>
          <w:shd w:val="clear" w:color="auto" w:fill="FFFFFF"/>
        </w:rPr>
      </w:pPr>
      <w:r w:rsidRPr="00CC528D">
        <w:rPr>
          <w:rFonts w:cstheme="minorHAnsi"/>
          <w:bCs/>
          <w:color w:val="222222"/>
          <w:shd w:val="clear" w:color="auto" w:fill="FFFFFF"/>
        </w:rPr>
        <w:t>Prodloužení ložné plochy o min. 30 cm</w:t>
      </w:r>
    </w:p>
    <w:p w14:paraId="2CDDCB76" w14:textId="77777777" w:rsidR="00CC528D" w:rsidRPr="00CC528D" w:rsidRDefault="00CC528D" w:rsidP="00CC528D">
      <w:pPr>
        <w:spacing w:after="0"/>
        <w:jc w:val="both"/>
        <w:rPr>
          <w:rFonts w:cstheme="minorHAnsi"/>
          <w:bCs/>
          <w:color w:val="222222"/>
          <w:shd w:val="clear" w:color="auto" w:fill="FFFFFF"/>
        </w:rPr>
      </w:pPr>
      <w:r w:rsidRPr="00CC528D">
        <w:rPr>
          <w:rFonts w:cstheme="minorHAnsi"/>
          <w:bCs/>
          <w:color w:val="222222"/>
          <w:shd w:val="clear" w:color="auto" w:fill="FFFFFF"/>
        </w:rPr>
        <w:t>Podjezd podvozku min. 14 cm</w:t>
      </w:r>
    </w:p>
    <w:p w14:paraId="53D32696" w14:textId="77777777" w:rsidR="00CC528D" w:rsidRPr="00CC528D" w:rsidRDefault="00CC528D" w:rsidP="00CC528D">
      <w:pPr>
        <w:spacing w:after="0"/>
        <w:jc w:val="both"/>
        <w:rPr>
          <w:rFonts w:cstheme="minorHAnsi"/>
          <w:bCs/>
        </w:rPr>
      </w:pPr>
      <w:r w:rsidRPr="00CC528D">
        <w:rPr>
          <w:rFonts w:cstheme="minorHAnsi"/>
          <w:bCs/>
        </w:rPr>
        <w:t xml:space="preserve">Rozměr ložné plochy min. 200 x 87 cm   </w:t>
      </w:r>
    </w:p>
    <w:p w14:paraId="667C3596" w14:textId="77777777" w:rsidR="00CC528D" w:rsidRPr="00CC528D" w:rsidRDefault="00CC528D" w:rsidP="00CC528D">
      <w:pPr>
        <w:spacing w:after="0"/>
        <w:jc w:val="both"/>
        <w:rPr>
          <w:rFonts w:cstheme="minorHAnsi"/>
          <w:bCs/>
        </w:rPr>
      </w:pPr>
      <w:r w:rsidRPr="00CC528D">
        <w:rPr>
          <w:rFonts w:cstheme="minorHAnsi"/>
          <w:bCs/>
        </w:rPr>
        <w:t xml:space="preserve">Vnější obvod lůžka max. 208 x 106 cm   </w:t>
      </w:r>
    </w:p>
    <w:p w14:paraId="4620A750" w14:textId="77777777" w:rsidR="00CC528D" w:rsidRPr="00CC528D" w:rsidRDefault="00CC528D" w:rsidP="00CC528D">
      <w:pPr>
        <w:spacing w:after="0"/>
        <w:jc w:val="both"/>
        <w:rPr>
          <w:rFonts w:cstheme="minorHAnsi"/>
          <w:bCs/>
        </w:rPr>
      </w:pPr>
      <w:r w:rsidRPr="00CC528D">
        <w:rPr>
          <w:rFonts w:cstheme="minorHAnsi"/>
          <w:bCs/>
        </w:rPr>
        <w:t>Lůžko musí splňovat normu ČSN EN 60601-2-52</w:t>
      </w:r>
    </w:p>
    <w:p w14:paraId="6DBF9083" w14:textId="4A3D9421" w:rsidR="00CC528D" w:rsidRPr="00CC528D" w:rsidRDefault="00CC528D" w:rsidP="00CC528D">
      <w:pPr>
        <w:spacing w:after="0"/>
        <w:jc w:val="both"/>
        <w:rPr>
          <w:rFonts w:cstheme="minorHAnsi"/>
          <w:bCs/>
        </w:rPr>
      </w:pPr>
      <w:r w:rsidRPr="00CC528D">
        <w:rPr>
          <w:rFonts w:cstheme="minorHAnsi"/>
          <w:bCs/>
        </w:rPr>
        <w:t>LED lampička na otočném/flexibilním rameni, uchycení do pouzdra lůžka v hlavové části, el. propojení do motoru lůžka, bez transformátoru, svítivost min. 530 lm</w:t>
      </w:r>
    </w:p>
    <w:p w14:paraId="6917D35E" w14:textId="75202E86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Vzpřimovací hrazda – kovová, lakovaná</w:t>
      </w:r>
    </w:p>
    <w:p w14:paraId="5214BF00" w14:textId="376894EC" w:rsidR="00CC528D" w:rsidRPr="00CC528D" w:rsidRDefault="009B41C5" w:rsidP="00CC528D">
      <w:pPr>
        <w:spacing w:after="0"/>
        <w:jc w:val="both"/>
        <w:rPr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3EC12283" wp14:editId="20CA6B11">
            <wp:simplePos x="0" y="0"/>
            <wp:positionH relativeFrom="column">
              <wp:posOffset>3905752</wp:posOffset>
            </wp:positionH>
            <wp:positionV relativeFrom="paragraph">
              <wp:posOffset>154629</wp:posOffset>
            </wp:positionV>
            <wp:extent cx="1441939" cy="1441939"/>
            <wp:effectExtent l="0" t="0" r="6350" b="6350"/>
            <wp:wrapNone/>
            <wp:docPr id="1" name="Obrázek 1" descr="Lůžka a příslušenství | Produkty | SORAL &amp; HANZLIK Medical s.r.o.:  specialista na dodávky zdravotnické techn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ůžka a příslušenství | Produkty | SORAL &amp; HANZLIK Medical s.r.o.:  specialista na dodávky zdravotnické techn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939" cy="144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528D" w:rsidRPr="00CC528D">
        <w:rPr>
          <w:bCs/>
        </w:rPr>
        <w:t xml:space="preserve">Plastová rukojeť k umístění na hrazdu </w:t>
      </w:r>
    </w:p>
    <w:p w14:paraId="40F2F270" w14:textId="2B2DE783" w:rsidR="00116C02" w:rsidRPr="00852A97" w:rsidRDefault="00116C02" w:rsidP="002C3726">
      <w:pPr>
        <w:spacing w:after="0"/>
        <w:jc w:val="both"/>
        <w:rPr>
          <w:bCs/>
        </w:rPr>
      </w:pPr>
    </w:p>
    <w:p w14:paraId="469CAEB8" w14:textId="6527DDEA" w:rsidR="00116C02" w:rsidRPr="00CF7281" w:rsidRDefault="00116C02" w:rsidP="002C3726">
      <w:pPr>
        <w:spacing w:after="0"/>
        <w:jc w:val="both"/>
        <w:rPr>
          <w:b/>
          <w:bCs/>
          <w:color w:val="FF0000"/>
        </w:rPr>
      </w:pPr>
    </w:p>
    <w:p w14:paraId="6E83411F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3A0DC12F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1D6F0381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1B7C2813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58F64C15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37B5892F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493A8F58" w14:textId="440A91FC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75C93BDD" w14:textId="2EBD3221" w:rsidR="009B41C5" w:rsidRPr="002C3726" w:rsidRDefault="009B41C5" w:rsidP="009B41C5">
      <w:pPr>
        <w:spacing w:after="0"/>
        <w:ind w:left="5664" w:firstLine="708"/>
        <w:jc w:val="both"/>
        <w:rPr>
          <w:i/>
        </w:rPr>
      </w:pPr>
      <w:r>
        <w:rPr>
          <w:i/>
        </w:rPr>
        <w:t>i</w:t>
      </w:r>
      <w:r>
        <w:rPr>
          <w:i/>
        </w:rPr>
        <w:t>lustrační obrázek</w:t>
      </w:r>
    </w:p>
    <w:p w14:paraId="3EB209C8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3722AAFB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66599E54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3D0B982F" w14:textId="648F3E65" w:rsidR="00383373" w:rsidRPr="002C3726" w:rsidRDefault="00383373" w:rsidP="002C3726">
      <w:pPr>
        <w:spacing w:after="0"/>
        <w:jc w:val="both"/>
        <w:rPr>
          <w:b/>
          <w:bCs/>
          <w:u w:val="single"/>
        </w:rPr>
      </w:pPr>
      <w:r w:rsidRPr="002C3726">
        <w:rPr>
          <w:b/>
          <w:bCs/>
          <w:u w:val="single"/>
        </w:rPr>
        <w:lastRenderedPageBreak/>
        <w:t>Pasivní antidekubitní matrace</w:t>
      </w:r>
      <w:r w:rsidR="00116C02" w:rsidRPr="002C3726">
        <w:rPr>
          <w:b/>
          <w:bCs/>
          <w:u w:val="single"/>
        </w:rPr>
        <w:t xml:space="preserve"> 82x</w:t>
      </w:r>
    </w:p>
    <w:p w14:paraId="5A1BAB02" w14:textId="77777777" w:rsidR="002C3726" w:rsidRDefault="002C3726" w:rsidP="002C3726">
      <w:pPr>
        <w:spacing w:after="0"/>
        <w:jc w:val="both"/>
        <w:rPr>
          <w:b/>
          <w:bCs/>
        </w:rPr>
      </w:pPr>
    </w:p>
    <w:p w14:paraId="6FC992C1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 xml:space="preserve">Pasivní antidekubitní matrace, pro použití ve zdravotnictví a pečovatelství, dvouvrstvá, bez prořezů pro větší stabilitu matrace se zpevněnými okrajovými zónami. </w:t>
      </w:r>
    </w:p>
    <w:p w14:paraId="230FEB3A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Horní vrstva tvořena polyetherovou studenou pěnou 50 kg/m³</w:t>
      </w:r>
    </w:p>
    <w:p w14:paraId="34BFE650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Spodní vrstva tvořena polyetherovou studenou pěnou 41 kg/m³</w:t>
      </w:r>
    </w:p>
    <w:p w14:paraId="40F36786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Spojení horní a spodní vrstvy PU pěn bez lepení, zajištěno vlnitým řezem, pro vyšší komfort a lepší redistribuci tlaku.</w:t>
      </w:r>
    </w:p>
    <w:p w14:paraId="54D75F10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Vnitřní potah pěnového PU jádra matrace z jemně tkané textilie o gramáži 140 g/m² zajišťující dlouhou životnost matrace, redukuje třecí a smykové síly = prevence vzniku dekubitu, snižuje tření mezi pěnovým jádrem a PU potahem matrace pro lepší navlékání potahu.</w:t>
      </w:r>
    </w:p>
    <w:p w14:paraId="6566CB6B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PU potah matrace 90 g/m² otěruvzdorný, antimikrobiální s ionty zinku zabraňující vzniku plísní, voděodolný, prodyšný, paropropustný podle ASTM 96-66 550 g/m² za 24 hod.</w:t>
      </w:r>
    </w:p>
    <w:p w14:paraId="3396A336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 xml:space="preserve">Zip potahu 180°, jednostranná chlopeň kryjící zip po celém obvodu matrace. </w:t>
      </w:r>
    </w:p>
    <w:p w14:paraId="35001234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Nehořlavost CRIB 5</w:t>
      </w:r>
    </w:p>
    <w:p w14:paraId="5EC72895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Rozměr matrace 200 x 87 x 14 cm</w:t>
      </w:r>
    </w:p>
    <w:p w14:paraId="196CD836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Nosnost minimálně 150 kg</w:t>
      </w:r>
    </w:p>
    <w:p w14:paraId="7FAF61A9" w14:textId="77777777" w:rsidR="00CC528D" w:rsidRPr="00CC528D" w:rsidRDefault="00CC528D" w:rsidP="00CC528D">
      <w:pPr>
        <w:spacing w:after="0"/>
        <w:jc w:val="both"/>
        <w:rPr>
          <w:bCs/>
        </w:rPr>
      </w:pPr>
      <w:r w:rsidRPr="00CC528D">
        <w:rPr>
          <w:bCs/>
        </w:rPr>
        <w:t>4 roky záruka</w:t>
      </w:r>
    </w:p>
    <w:p w14:paraId="2D09EF7C" w14:textId="71352CFA" w:rsidR="00383373" w:rsidRDefault="00383373" w:rsidP="002C3726">
      <w:pPr>
        <w:spacing w:after="0"/>
        <w:jc w:val="both"/>
        <w:rPr>
          <w:b/>
          <w:bCs/>
        </w:rPr>
      </w:pPr>
    </w:p>
    <w:p w14:paraId="75A043E2" w14:textId="034CA76B" w:rsidR="00383373" w:rsidRPr="002C3726" w:rsidRDefault="00383373" w:rsidP="002C3726">
      <w:pPr>
        <w:spacing w:after="0"/>
        <w:jc w:val="both"/>
        <w:rPr>
          <w:b/>
          <w:bCs/>
          <w:u w:val="single"/>
        </w:rPr>
      </w:pPr>
      <w:r w:rsidRPr="002C3726">
        <w:rPr>
          <w:b/>
          <w:bCs/>
          <w:u w:val="single"/>
        </w:rPr>
        <w:t>Aktivní antidekubitní matrace</w:t>
      </w:r>
      <w:r w:rsidR="00116C02" w:rsidRPr="002C3726">
        <w:rPr>
          <w:b/>
          <w:bCs/>
          <w:u w:val="single"/>
        </w:rPr>
        <w:t xml:space="preserve"> 15x</w:t>
      </w:r>
    </w:p>
    <w:p w14:paraId="27B63760" w14:textId="77777777" w:rsidR="00383373" w:rsidRPr="00383373" w:rsidRDefault="00383373" w:rsidP="002C3726">
      <w:pPr>
        <w:spacing w:after="0"/>
        <w:jc w:val="both"/>
        <w:rPr>
          <w:b/>
          <w:bCs/>
        </w:rPr>
      </w:pPr>
    </w:p>
    <w:p w14:paraId="6C2BE6F6" w14:textId="7196D503" w:rsidR="00CC528D" w:rsidRDefault="00607269" w:rsidP="00607269">
      <w:pPr>
        <w:spacing w:after="0"/>
        <w:jc w:val="both"/>
        <w:rPr>
          <w:rFonts w:ascii="Calibri" w:hAnsi="Calibri" w:cs="Calibri"/>
          <w:lang w:eastAsia="ja-JP"/>
        </w:rPr>
      </w:pPr>
      <w:r>
        <w:t xml:space="preserve">Aktivní antidekubitní matrace </w:t>
      </w:r>
      <w:r>
        <w:rPr>
          <w:rFonts w:ascii="Calibri" w:hAnsi="Calibri" w:cs="Calibri"/>
        </w:rPr>
        <w:t>p</w:t>
      </w:r>
      <w:r w:rsidR="00CC528D" w:rsidRPr="00CC528D">
        <w:rPr>
          <w:rFonts w:ascii="Calibri" w:hAnsi="Calibri" w:cs="Calibri"/>
        </w:rPr>
        <w:t>ro prevenci i léčbu až 4. stupně proleženin</w:t>
      </w:r>
      <w:r>
        <w:rPr>
          <w:rFonts w:ascii="Calibri" w:hAnsi="Calibri" w:cs="Calibri"/>
        </w:rPr>
        <w:t>.</w:t>
      </w:r>
    </w:p>
    <w:p w14:paraId="01496E69" w14:textId="4EFCD0D8" w:rsidR="00CC528D" w:rsidRPr="00CC528D" w:rsidRDefault="00607269" w:rsidP="00607269">
      <w:pPr>
        <w:spacing w:after="0"/>
        <w:jc w:val="both"/>
        <w:rPr>
          <w:rFonts w:ascii="Calibri" w:hAnsi="Calibri" w:cs="Calibri"/>
          <w:lang w:eastAsia="ja-JP"/>
        </w:rPr>
      </w:pPr>
      <w:r>
        <w:rPr>
          <w:rFonts w:ascii="Calibri" w:hAnsi="Calibri" w:cs="Calibri"/>
        </w:rPr>
        <w:t>Elektronické nastavení umožňující</w:t>
      </w:r>
      <w:r w:rsidR="00CC528D" w:rsidRPr="00CC528D">
        <w:rPr>
          <w:rFonts w:ascii="Calibri" w:hAnsi="Calibri" w:cs="Calibri"/>
        </w:rPr>
        <w:t xml:space="preserve"> přesné nastaven</w:t>
      </w:r>
      <w:r>
        <w:rPr>
          <w:rFonts w:ascii="Calibri" w:hAnsi="Calibri" w:cs="Calibri"/>
        </w:rPr>
        <w:t>í tlaku v matraci odpovídající</w:t>
      </w:r>
      <w:r w:rsidR="00CC528D" w:rsidRPr="00CC528D">
        <w:rPr>
          <w:rFonts w:ascii="Calibri" w:hAnsi="Calibri" w:cs="Calibri"/>
        </w:rPr>
        <w:t xml:space="preserve"> hmotnosti klienta</w:t>
      </w:r>
    </w:p>
    <w:p w14:paraId="791D53A2" w14:textId="2C562676" w:rsidR="00CC528D" w:rsidRPr="00CC528D" w:rsidRDefault="00607269" w:rsidP="00607269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Variabilní doby cyklu – </w:t>
      </w:r>
      <w:r w:rsidR="00CC528D" w:rsidRPr="00CC528D">
        <w:rPr>
          <w:rFonts w:ascii="Calibri" w:hAnsi="Calibri" w:cs="Calibri"/>
        </w:rPr>
        <w:t xml:space="preserve">standardní </w:t>
      </w:r>
      <w:r>
        <w:rPr>
          <w:rFonts w:ascii="Calibri" w:hAnsi="Calibri" w:cs="Calibri"/>
        </w:rPr>
        <w:t xml:space="preserve"> alespoň </w:t>
      </w:r>
      <w:r w:rsidR="00CC528D" w:rsidRPr="00CC528D">
        <w:rPr>
          <w:rFonts w:ascii="Calibri" w:hAnsi="Calibri" w:cs="Calibri"/>
        </w:rPr>
        <w:t xml:space="preserve">10 minutový cyklus a 20 minutový </w:t>
      </w:r>
    </w:p>
    <w:p w14:paraId="751E7578" w14:textId="2D601EA9" w:rsidR="00CC528D" w:rsidRPr="00CC528D" w:rsidRDefault="00001F72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Alespoň </w:t>
      </w:r>
      <w:r w:rsidR="00CC528D" w:rsidRPr="00CC528D">
        <w:rPr>
          <w:rFonts w:ascii="Calibri" w:hAnsi="Calibri" w:cs="Calibri"/>
        </w:rPr>
        <w:t xml:space="preserve">2 pracovní módy – </w:t>
      </w:r>
      <w:r w:rsidR="00CC528D" w:rsidRPr="00CC528D">
        <w:rPr>
          <w:rFonts w:ascii="Calibri" w:hAnsi="Calibri" w:cs="Calibri"/>
          <w:u w:val="single"/>
        </w:rPr>
        <w:t>Aktivní/proměnlivý mód</w:t>
      </w:r>
      <w:r w:rsidR="00CC528D" w:rsidRPr="00CC528D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</w:t>
      </w:r>
      <w:r w:rsidR="00CC528D" w:rsidRPr="00CC528D">
        <w:rPr>
          <w:rFonts w:ascii="Calibri" w:hAnsi="Calibri" w:cs="Calibri"/>
        </w:rPr>
        <w:t xml:space="preserve">pro prevenci u klientů s vyšším rizikem vzniku proleženin. </w:t>
      </w:r>
      <w:r w:rsidR="00CC528D" w:rsidRPr="00CC528D">
        <w:rPr>
          <w:rFonts w:ascii="Calibri" w:hAnsi="Calibri" w:cs="Calibri"/>
          <w:u w:val="single"/>
        </w:rPr>
        <w:t>Reaktivní/statický mód</w:t>
      </w:r>
      <w:r w:rsidR="00CC528D" w:rsidRPr="00CC528D">
        <w:rPr>
          <w:rFonts w:ascii="Calibri" w:hAnsi="Calibri" w:cs="Calibri"/>
        </w:rPr>
        <w:t xml:space="preserve"> – pro klienty s nízkou snášenlivostí pohybujících se podložek nebo rehabilitujících klientů.</w:t>
      </w:r>
    </w:p>
    <w:p w14:paraId="2C8D7F7F" w14:textId="16616924" w:rsidR="00CC528D" w:rsidRPr="00CC528D" w:rsidRDefault="00CC528D" w:rsidP="00607269">
      <w:pPr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Optické</w:t>
      </w:r>
      <w:r w:rsidR="00001F72">
        <w:rPr>
          <w:rFonts w:ascii="Calibri" w:hAnsi="Calibri" w:cs="Calibri"/>
        </w:rPr>
        <w:t xml:space="preserve"> a akustické výstražné funkce </w:t>
      </w:r>
      <w:r w:rsidRPr="00CC528D">
        <w:rPr>
          <w:rFonts w:ascii="Calibri" w:hAnsi="Calibri" w:cs="Calibri"/>
        </w:rPr>
        <w:t>při nízkém tlaku v komorách, výpadku proudu a systémových chybách.</w:t>
      </w:r>
    </w:p>
    <w:p w14:paraId="4B60EB33" w14:textId="56FE7D54" w:rsidR="00CC528D" w:rsidRPr="00CC528D" w:rsidRDefault="00001F72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Modulová konstrukce </w:t>
      </w:r>
      <w:r w:rsidR="00CC528D" w:rsidRPr="00CC528D">
        <w:rPr>
          <w:rFonts w:ascii="Calibri" w:hAnsi="Calibri" w:cs="Calibri"/>
        </w:rPr>
        <w:t>pro jednoduché čištění a údržbu.</w:t>
      </w:r>
    </w:p>
    <w:p w14:paraId="602BE8FB" w14:textId="3334AD00" w:rsidR="00CC528D" w:rsidRPr="00CC528D" w:rsidRDefault="00001F72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Funkce Cell-on-Cell zajišťující</w:t>
      </w:r>
      <w:r w:rsidR="00CC528D" w:rsidRPr="00CC528D">
        <w:rPr>
          <w:rFonts w:ascii="Calibri" w:hAnsi="Calibri" w:cs="Calibri"/>
        </w:rPr>
        <w:t xml:space="preserve"> doplňkovou podp</w:t>
      </w:r>
      <w:r>
        <w:rPr>
          <w:rFonts w:ascii="Calibri" w:hAnsi="Calibri" w:cs="Calibri"/>
        </w:rPr>
        <w:t>oru a zvyšující</w:t>
      </w:r>
      <w:r w:rsidR="00CC528D" w:rsidRPr="00CC528D">
        <w:rPr>
          <w:rFonts w:ascii="Calibri" w:hAnsi="Calibri" w:cs="Calibri"/>
        </w:rPr>
        <w:t xml:space="preserve"> stabilitu klienta.</w:t>
      </w:r>
    </w:p>
    <w:p w14:paraId="0F95BCC7" w14:textId="4869D3D4" w:rsidR="00CC528D" w:rsidRPr="00CC528D" w:rsidRDefault="00001F72" w:rsidP="00607269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Statické hlavové komory </w:t>
      </w:r>
      <w:r w:rsidR="00CC528D" w:rsidRPr="00CC528D">
        <w:rPr>
          <w:rFonts w:ascii="Calibri" w:hAnsi="Calibri" w:cs="Calibri"/>
        </w:rPr>
        <w:t>zvyšují komfort a stabilitu v hlavové části matrace.</w:t>
      </w:r>
    </w:p>
    <w:p w14:paraId="7E77DEBA" w14:textId="53EAD9C7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Větrané ko</w:t>
      </w:r>
      <w:r w:rsidR="00001F72">
        <w:rPr>
          <w:rFonts w:ascii="Calibri" w:hAnsi="Calibri" w:cs="Calibri"/>
        </w:rPr>
        <w:t>mory (komory s mikroperforací).</w:t>
      </w:r>
    </w:p>
    <w:p w14:paraId="57A88DDD" w14:textId="04A4E116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CP</w:t>
      </w:r>
      <w:r w:rsidR="00001F72">
        <w:rPr>
          <w:rFonts w:ascii="Calibri" w:hAnsi="Calibri" w:cs="Calibri"/>
        </w:rPr>
        <w:t>R vyfouknutí pro</w:t>
      </w:r>
      <w:r w:rsidRPr="00CC528D">
        <w:rPr>
          <w:rFonts w:ascii="Calibri" w:hAnsi="Calibri" w:cs="Calibri"/>
        </w:rPr>
        <w:t xml:space="preserve"> rychlé vypuštění komor.</w:t>
      </w:r>
    </w:p>
    <w:p w14:paraId="785740B5" w14:textId="38F1C9EC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Rozměry ŠxDxV - 850 mm x 1950 mm x 200 mm</w:t>
      </w:r>
    </w:p>
    <w:p w14:paraId="465A4F66" w14:textId="77777777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Min výška komor/cel -  200 mm</w:t>
      </w:r>
    </w:p>
    <w:p w14:paraId="11A4C869" w14:textId="77777777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Minimální nosnost 200 kg</w:t>
      </w:r>
    </w:p>
    <w:p w14:paraId="79A91B24" w14:textId="77777777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Elektrická bezpečnostní norma -  EN606011, IEC606011</w:t>
      </w:r>
    </w:p>
    <w:p w14:paraId="2B96ECA7" w14:textId="0A33738C" w:rsidR="00CC528D" w:rsidRPr="00CC528D" w:rsidRDefault="00CC528D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CC528D">
        <w:rPr>
          <w:rFonts w:ascii="Calibri" w:hAnsi="Calibri" w:cs="Calibri"/>
        </w:rPr>
        <w:t>Ochrana proti dotykovému napětí - Třída II, Typ BF</w:t>
      </w:r>
      <w:r w:rsidRPr="002662C4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E347C94" wp14:editId="76BC6C75">
            <wp:simplePos x="0" y="0"/>
            <wp:positionH relativeFrom="column">
              <wp:posOffset>3641725</wp:posOffset>
            </wp:positionH>
            <wp:positionV relativeFrom="paragraph">
              <wp:posOffset>130810</wp:posOffset>
            </wp:positionV>
            <wp:extent cx="2078990" cy="2590800"/>
            <wp:effectExtent l="0" t="0" r="0" b="635"/>
            <wp:wrapTight wrapText="bothSides">
              <wp:wrapPolygon edited="0">
                <wp:start x="0" y="0"/>
                <wp:lineTo x="0" y="21418"/>
                <wp:lineTo x="21311" y="21418"/>
                <wp:lineTo x="2131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28D">
        <w:rPr>
          <w:rFonts w:ascii="Calibri" w:hAnsi="Calibri" w:cs="Calibri"/>
        </w:rPr>
        <w:t>Krytí - IP X0</w:t>
      </w:r>
    </w:p>
    <w:p w14:paraId="5801831B" w14:textId="7AB08905" w:rsidR="00CC528D" w:rsidRPr="00CC528D" w:rsidRDefault="00001F72" w:rsidP="00607269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Typ potahu – Dartex.</w:t>
      </w:r>
    </w:p>
    <w:p w14:paraId="59E030BD" w14:textId="0576DDD4" w:rsidR="00CC528D" w:rsidRPr="002662C4" w:rsidRDefault="00CC528D" w:rsidP="00607269">
      <w:pPr>
        <w:jc w:val="both"/>
        <w:rPr>
          <w:rFonts w:ascii="Calibri" w:hAnsi="Calibri" w:cs="Calibri"/>
        </w:rPr>
      </w:pPr>
    </w:p>
    <w:p w14:paraId="08BAB814" w14:textId="581C5BB5" w:rsidR="00CC528D" w:rsidRPr="002662C4" w:rsidRDefault="00CC528D" w:rsidP="00607269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074994CC" wp14:editId="2CDE0ADC">
            <wp:simplePos x="0" y="0"/>
            <wp:positionH relativeFrom="column">
              <wp:posOffset>1301115</wp:posOffset>
            </wp:positionH>
            <wp:positionV relativeFrom="paragraph">
              <wp:posOffset>282575</wp:posOffset>
            </wp:positionV>
            <wp:extent cx="1786255" cy="1152525"/>
            <wp:effectExtent l="0" t="0" r="4445" b="9525"/>
            <wp:wrapNone/>
            <wp:docPr id="3" name="obrázek 1" descr="C:\Users\un007666\AppData\Local\Microsoft\Windows\INetCache\Content.MSO\E02268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007666\AppData\Local\Microsoft\Windows\INetCache\Content.MSO\E0226896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0B7739" w14:textId="77777777" w:rsidR="00383373" w:rsidRPr="00383373" w:rsidRDefault="00383373" w:rsidP="00607269">
      <w:pPr>
        <w:spacing w:after="0"/>
        <w:jc w:val="both"/>
        <w:rPr>
          <w:b/>
          <w:bCs/>
        </w:rPr>
      </w:pPr>
    </w:p>
    <w:p w14:paraId="0AAAF976" w14:textId="77777777" w:rsidR="00ED03AD" w:rsidRDefault="00ED03AD" w:rsidP="002C3726">
      <w:pPr>
        <w:spacing w:after="0"/>
        <w:jc w:val="both"/>
        <w:rPr>
          <w:b/>
          <w:bCs/>
        </w:rPr>
      </w:pPr>
    </w:p>
    <w:p w14:paraId="63512E2D" w14:textId="77777777" w:rsidR="00116C02" w:rsidRDefault="00116C02" w:rsidP="002C3726">
      <w:pPr>
        <w:spacing w:after="0"/>
        <w:jc w:val="both"/>
        <w:rPr>
          <w:b/>
          <w:bCs/>
        </w:rPr>
      </w:pPr>
    </w:p>
    <w:p w14:paraId="1624BCB0" w14:textId="77777777" w:rsidR="00116C02" w:rsidRDefault="00116C02" w:rsidP="002C3726">
      <w:pPr>
        <w:spacing w:after="0"/>
        <w:jc w:val="both"/>
        <w:rPr>
          <w:b/>
          <w:bCs/>
        </w:rPr>
      </w:pPr>
    </w:p>
    <w:p w14:paraId="0C11A82E" w14:textId="23736E0D" w:rsidR="00116C02" w:rsidRDefault="00116C02" w:rsidP="002C3726">
      <w:pPr>
        <w:spacing w:after="0"/>
        <w:jc w:val="both"/>
        <w:rPr>
          <w:b/>
          <w:bCs/>
        </w:rPr>
      </w:pPr>
    </w:p>
    <w:p w14:paraId="1E51A32B" w14:textId="77777777" w:rsidR="002C3726" w:rsidRDefault="002C3726" w:rsidP="002C3726">
      <w:pPr>
        <w:spacing w:after="0"/>
        <w:jc w:val="both"/>
        <w:rPr>
          <w:b/>
          <w:bCs/>
        </w:rPr>
      </w:pPr>
    </w:p>
    <w:p w14:paraId="37AF4031" w14:textId="3599BC3E" w:rsidR="00116C02" w:rsidRDefault="00116C02" w:rsidP="002C3726">
      <w:pPr>
        <w:spacing w:after="0"/>
        <w:jc w:val="both"/>
        <w:rPr>
          <w:b/>
          <w:bCs/>
        </w:rPr>
      </w:pPr>
    </w:p>
    <w:p w14:paraId="65D75430" w14:textId="3B3A5B5E" w:rsidR="00001F72" w:rsidRPr="00001F72" w:rsidRDefault="009B41C5" w:rsidP="002C3726">
      <w:pPr>
        <w:spacing w:after="0"/>
        <w:jc w:val="both"/>
        <w:rPr>
          <w:b/>
          <w:bCs/>
          <w:i/>
        </w:rPr>
      </w:pPr>
      <w:r>
        <w:rPr>
          <w:rFonts w:ascii="Calibri" w:hAnsi="Calibri" w:cs="Calibri"/>
          <w:i/>
        </w:rPr>
        <w:t>i</w:t>
      </w:r>
      <w:r w:rsidR="00001F72" w:rsidRPr="00001F72">
        <w:rPr>
          <w:rFonts w:ascii="Calibri" w:hAnsi="Calibri" w:cs="Calibri"/>
          <w:i/>
        </w:rPr>
        <w:t>lustrační obrázek</w:t>
      </w:r>
    </w:p>
    <w:p w14:paraId="295022E2" w14:textId="77777777" w:rsidR="00001F72" w:rsidRDefault="00001F72" w:rsidP="002C3726">
      <w:pPr>
        <w:spacing w:after="0"/>
        <w:jc w:val="both"/>
        <w:rPr>
          <w:b/>
          <w:bCs/>
        </w:rPr>
      </w:pPr>
    </w:p>
    <w:p w14:paraId="73214B5F" w14:textId="77777777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5E9BDB6D" w14:textId="651509AE" w:rsidR="00383373" w:rsidRPr="002C3726" w:rsidRDefault="00383373" w:rsidP="00F34B2F">
      <w:pPr>
        <w:spacing w:after="0"/>
        <w:jc w:val="both"/>
        <w:rPr>
          <w:b/>
          <w:bCs/>
          <w:u w:val="single"/>
        </w:rPr>
      </w:pPr>
      <w:r w:rsidRPr="002C3726">
        <w:rPr>
          <w:b/>
          <w:bCs/>
          <w:u w:val="single"/>
        </w:rPr>
        <w:lastRenderedPageBreak/>
        <w:t>Evakuační podložka</w:t>
      </w:r>
      <w:r w:rsidR="00116C02" w:rsidRPr="002C3726">
        <w:rPr>
          <w:b/>
          <w:bCs/>
          <w:u w:val="single"/>
        </w:rPr>
        <w:t xml:space="preserve"> 82x</w:t>
      </w:r>
    </w:p>
    <w:p w14:paraId="1C3DDAD6" w14:textId="77777777" w:rsidR="00383373" w:rsidRPr="002C3726" w:rsidRDefault="00383373" w:rsidP="00F34B2F">
      <w:pPr>
        <w:spacing w:after="0"/>
        <w:jc w:val="both"/>
        <w:rPr>
          <w:bCs/>
          <w:u w:val="single"/>
        </w:rPr>
      </w:pPr>
    </w:p>
    <w:p w14:paraId="519EFA5C" w14:textId="341B7182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>Evakuační podložka určená pro rychlý a bezpečný přesun klienta s</w:t>
      </w:r>
      <w:r w:rsidR="00F34B2F">
        <w:rPr>
          <w:bCs/>
        </w:rPr>
        <w:t xml:space="preserve"> možností umístění mezi lůžko a matraci, která c</w:t>
      </w:r>
      <w:r w:rsidRPr="00001F72">
        <w:rPr>
          <w:bCs/>
        </w:rPr>
        <w:t>hrání zespodu celou plochu matrace s rozměry 200 x 90 cm</w:t>
      </w:r>
      <w:r w:rsidR="00F34B2F">
        <w:rPr>
          <w:bCs/>
        </w:rPr>
        <w:t>.</w:t>
      </w:r>
    </w:p>
    <w:p w14:paraId="5AF772C9" w14:textId="1201E783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 xml:space="preserve">Bezpečnostní úchyty se suchými zipy po stranách podložky, zajišťující bezpečnou fixaci klienta v oblasti trupu a nohou. </w:t>
      </w:r>
    </w:p>
    <w:p w14:paraId="61FB8147" w14:textId="1A384211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 xml:space="preserve">Manipulační látková madla v hlavové a nožní oblasti podložky. </w:t>
      </w:r>
    </w:p>
    <w:p w14:paraId="089B6F17" w14:textId="77777777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>Materiál – nehořlavý 100% polyester (OXFORD) s transparentním PU zátěrem.</w:t>
      </w:r>
    </w:p>
    <w:p w14:paraId="4E018738" w14:textId="42C42C94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 xml:space="preserve">Nosnost minimálně 140 kg. </w:t>
      </w:r>
    </w:p>
    <w:p w14:paraId="2BAD3C39" w14:textId="4396A34D" w:rsidR="00001F72" w:rsidRPr="00001F72" w:rsidRDefault="00001F72" w:rsidP="00F34B2F">
      <w:pPr>
        <w:spacing w:after="0"/>
        <w:jc w:val="both"/>
        <w:rPr>
          <w:bCs/>
        </w:rPr>
      </w:pPr>
      <w:r w:rsidRPr="00001F72">
        <w:rPr>
          <w:bCs/>
        </w:rPr>
        <w:t>Reflexní samolepka s popisem „Evakuační podložka“.</w:t>
      </w:r>
    </w:p>
    <w:p w14:paraId="489E94E3" w14:textId="43AAB0A0" w:rsidR="00383373" w:rsidRDefault="00383373" w:rsidP="00F34B2F">
      <w:pPr>
        <w:spacing w:after="0"/>
        <w:jc w:val="both"/>
        <w:rPr>
          <w:b/>
          <w:bCs/>
        </w:rPr>
      </w:pPr>
    </w:p>
    <w:p w14:paraId="071B96BB" w14:textId="105C9D24" w:rsidR="002C3726" w:rsidRDefault="002C3726" w:rsidP="00F34B2F">
      <w:pPr>
        <w:spacing w:after="0"/>
        <w:jc w:val="both"/>
        <w:rPr>
          <w:b/>
          <w:bCs/>
        </w:rPr>
      </w:pPr>
    </w:p>
    <w:p w14:paraId="06ACA7BC" w14:textId="55536084" w:rsidR="00383373" w:rsidRPr="002C3726" w:rsidRDefault="00383373" w:rsidP="00F34B2F">
      <w:pPr>
        <w:spacing w:after="0"/>
        <w:jc w:val="both"/>
        <w:rPr>
          <w:b/>
          <w:bCs/>
          <w:u w:val="single"/>
        </w:rPr>
      </w:pPr>
      <w:r w:rsidRPr="002C3726">
        <w:rPr>
          <w:b/>
          <w:bCs/>
          <w:u w:val="single"/>
        </w:rPr>
        <w:t>Pacientský stolek s jídelní deskou</w:t>
      </w:r>
      <w:r w:rsidR="00116C02" w:rsidRPr="002C3726">
        <w:rPr>
          <w:b/>
          <w:bCs/>
          <w:u w:val="single"/>
        </w:rPr>
        <w:t xml:space="preserve"> 54x</w:t>
      </w:r>
    </w:p>
    <w:p w14:paraId="732A03E5" w14:textId="2AE71AF0" w:rsidR="00383373" w:rsidRPr="00383373" w:rsidRDefault="00383373" w:rsidP="00F34B2F">
      <w:pPr>
        <w:spacing w:after="0"/>
        <w:jc w:val="both"/>
        <w:rPr>
          <w:b/>
          <w:bCs/>
        </w:rPr>
      </w:pPr>
    </w:p>
    <w:p w14:paraId="4B55D525" w14:textId="5BEFDC0A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>Pacientský stolek pojízdný s integrovanou jídelní deskou, oboustranný.</w:t>
      </w:r>
    </w:p>
    <w:p w14:paraId="36DEC36F" w14:textId="784AE5A7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 xml:space="preserve">Jídelní deska s plynulým nastavením výšky pomocí plynopružiny a možností náklonu. Oboustranná horní zásuvka uzamykatelná se zajištěním proti úplnému vysunutí s vyjímatelnou plastovou ABS vložkou, nika, vložená dvířka z obou stran, úhel otevírání 100°, vnitřní posuvná police. </w:t>
      </w:r>
    </w:p>
    <w:p w14:paraId="1AFC4EBF" w14:textId="77777777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>Pevná hliníková madla na zásuvkách, dvířkách a bocích stolku s roztečí min. 305 mm</w:t>
      </w:r>
    </w:p>
    <w:p w14:paraId="5C65AB8F" w14:textId="79760166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 xml:space="preserve">Korpus stolku se zaoblenými hranami, vyroben z LTD o síle min. 18 mm, hrany z ABS materiálu o síle min. 2 mm. </w:t>
      </w:r>
    </w:p>
    <w:p w14:paraId="4373734D" w14:textId="4375188D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>Ochranné nárazové hrany na obvodu dna stolku</w:t>
      </w:r>
    </w:p>
    <w:p w14:paraId="3F1B2F75" w14:textId="53ECA67F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 xml:space="preserve">Dvojitá kolečka o průměru min. 50 mm, min. dvě kolečka bržděná </w:t>
      </w:r>
    </w:p>
    <w:p w14:paraId="10F87738" w14:textId="3F20A429" w:rsidR="00F34B2F" w:rsidRPr="00F34B2F" w:rsidRDefault="009B41C5" w:rsidP="00F34B2F">
      <w:pPr>
        <w:spacing w:after="0"/>
        <w:jc w:val="both"/>
        <w:rPr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3A6621FA" wp14:editId="0A697767">
            <wp:simplePos x="0" y="0"/>
            <wp:positionH relativeFrom="column">
              <wp:posOffset>3522685</wp:posOffset>
            </wp:positionH>
            <wp:positionV relativeFrom="paragraph">
              <wp:posOffset>155546</wp:posOffset>
            </wp:positionV>
            <wp:extent cx="2141220" cy="1257300"/>
            <wp:effectExtent l="0" t="0" r="0" b="0"/>
            <wp:wrapNone/>
            <wp:docPr id="5" name="Obrázek 5" descr="Stolky k lůžkům | L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olky k lůžkům | LINE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4B2F" w:rsidRPr="00F34B2F">
        <w:rPr>
          <w:bCs/>
        </w:rPr>
        <w:t>Rozměry stolku nejlépe: š.495 x h.510 x v.910 mm</w:t>
      </w:r>
    </w:p>
    <w:p w14:paraId="27025F69" w14:textId="4AD360A4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>Výškový zdvih jídelní desky nejlépe: 740 x 1100 mm</w:t>
      </w:r>
      <w:r w:rsidRPr="00F34B2F">
        <w:rPr>
          <w:bCs/>
        </w:rPr>
        <w:tab/>
      </w:r>
    </w:p>
    <w:p w14:paraId="2112FE3D" w14:textId="25341E9F" w:rsidR="00F34B2F" w:rsidRPr="00F34B2F" w:rsidRDefault="00F34B2F" w:rsidP="00F34B2F">
      <w:pPr>
        <w:spacing w:after="0"/>
        <w:jc w:val="both"/>
        <w:rPr>
          <w:bCs/>
        </w:rPr>
      </w:pPr>
      <w:r w:rsidRPr="00F34B2F">
        <w:rPr>
          <w:bCs/>
        </w:rPr>
        <w:t>Dekor javor</w:t>
      </w:r>
    </w:p>
    <w:p w14:paraId="6003F17B" w14:textId="30DE0C41" w:rsidR="002C3726" w:rsidRPr="002C3726" w:rsidRDefault="002C3726" w:rsidP="002C3726">
      <w:pPr>
        <w:spacing w:after="0"/>
        <w:jc w:val="both"/>
        <w:rPr>
          <w:bCs/>
        </w:rPr>
      </w:pPr>
    </w:p>
    <w:p w14:paraId="1F3E12CF" w14:textId="01059D67" w:rsidR="00116C02" w:rsidRDefault="00116C02" w:rsidP="002C3726">
      <w:pPr>
        <w:spacing w:after="0"/>
        <w:jc w:val="both"/>
        <w:rPr>
          <w:b/>
          <w:bCs/>
        </w:rPr>
      </w:pPr>
    </w:p>
    <w:p w14:paraId="50941604" w14:textId="6115ADA7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70E937E8" w14:textId="7FBB0A53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7B9039BC" w14:textId="77777777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65BAE62F" w14:textId="152B81D9" w:rsidR="009B41C5" w:rsidRDefault="009B41C5" w:rsidP="009B41C5">
      <w:pPr>
        <w:spacing w:after="0"/>
        <w:jc w:val="both"/>
        <w:rPr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i/>
        </w:rPr>
        <w:t>ilustrační obrázek</w:t>
      </w:r>
    </w:p>
    <w:p w14:paraId="1BBAD424" w14:textId="2F5B899C" w:rsidR="009B41C5" w:rsidRPr="009B41C5" w:rsidRDefault="009B41C5" w:rsidP="00F34B2F">
      <w:pPr>
        <w:spacing w:after="0"/>
        <w:jc w:val="both"/>
        <w:rPr>
          <w:bCs/>
          <w:i/>
        </w:rPr>
      </w:pPr>
    </w:p>
    <w:p w14:paraId="04A3B548" w14:textId="77777777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7C2BF599" w14:textId="77777777" w:rsidR="009B41C5" w:rsidRDefault="009B41C5" w:rsidP="00F34B2F">
      <w:pPr>
        <w:spacing w:after="0"/>
        <w:jc w:val="both"/>
        <w:rPr>
          <w:b/>
          <w:bCs/>
          <w:u w:val="single"/>
        </w:rPr>
      </w:pPr>
    </w:p>
    <w:p w14:paraId="481BB749" w14:textId="176E43CE" w:rsidR="00383373" w:rsidRPr="00F34B2F" w:rsidRDefault="00383373" w:rsidP="00F34B2F">
      <w:pPr>
        <w:spacing w:after="0"/>
        <w:jc w:val="both"/>
        <w:rPr>
          <w:i/>
        </w:rPr>
      </w:pPr>
      <w:r w:rsidRPr="002C3726">
        <w:rPr>
          <w:b/>
          <w:bCs/>
          <w:u w:val="single"/>
        </w:rPr>
        <w:t>Pacientský stolek</w:t>
      </w:r>
      <w:r w:rsidR="00116C02" w:rsidRPr="002C3726">
        <w:rPr>
          <w:b/>
          <w:bCs/>
          <w:u w:val="single"/>
        </w:rPr>
        <w:t xml:space="preserve"> 28x</w:t>
      </w:r>
    </w:p>
    <w:p w14:paraId="6E67ECE2" w14:textId="0330B93B" w:rsidR="00AC12A7" w:rsidRPr="002C3726" w:rsidRDefault="00AC12A7" w:rsidP="002C3726">
      <w:pPr>
        <w:spacing w:after="0"/>
        <w:jc w:val="both"/>
        <w:rPr>
          <w:bCs/>
        </w:rPr>
      </w:pPr>
      <w:bookmarkStart w:id="3" w:name="_Hlk95468731"/>
    </w:p>
    <w:p w14:paraId="02B467C4" w14:textId="722A45CA" w:rsidR="00ED4054" w:rsidRPr="00ED4054" w:rsidRDefault="00ED4054" w:rsidP="00ED4054">
      <w:pPr>
        <w:spacing w:after="0"/>
        <w:jc w:val="both"/>
        <w:rPr>
          <w:bCs/>
        </w:rPr>
      </w:pPr>
      <w:r w:rsidRPr="00ED4054">
        <w:rPr>
          <w:bCs/>
        </w:rPr>
        <w:t xml:space="preserve">Zásuvka uzamykatelná se zajištěním proti úplnému vysunutí s vyjímatelnou plastovou (ABS) vložkou, vložená dvířka, úhel otevírání 100°, vnitřní posuvná police. </w:t>
      </w:r>
    </w:p>
    <w:p w14:paraId="5DFD6CAB" w14:textId="5058CF00" w:rsidR="00ED4054" w:rsidRPr="00ED4054" w:rsidRDefault="00ED4054" w:rsidP="00ED4054">
      <w:pPr>
        <w:spacing w:after="0"/>
        <w:jc w:val="both"/>
        <w:rPr>
          <w:bCs/>
        </w:rPr>
      </w:pPr>
      <w:r w:rsidRPr="00ED4054">
        <w:rPr>
          <w:bCs/>
        </w:rPr>
        <w:t>Pevná hliníková madla na zásuvkách, dvířkách a bocích stolku s roztečí min. 305 mm</w:t>
      </w:r>
    </w:p>
    <w:p w14:paraId="5E3ECB3E" w14:textId="59BFBDB6" w:rsidR="00ED4054" w:rsidRPr="00ED4054" w:rsidRDefault="00ED4054" w:rsidP="00ED4054">
      <w:pPr>
        <w:spacing w:after="0"/>
        <w:jc w:val="both"/>
        <w:rPr>
          <w:bCs/>
        </w:rPr>
      </w:pPr>
      <w:r w:rsidRPr="00ED4054">
        <w:rPr>
          <w:bCs/>
        </w:rPr>
        <w:t xml:space="preserve">Korpus stolku z LTD o síle min. 18 mm, hrany z ABS materiálu o síle min. 2 mm. </w:t>
      </w:r>
    </w:p>
    <w:p w14:paraId="2A07E251" w14:textId="11AE2528" w:rsidR="00ED4054" w:rsidRPr="00ED4054" w:rsidRDefault="00ED4054" w:rsidP="00ED4054">
      <w:pPr>
        <w:spacing w:after="0"/>
        <w:jc w:val="both"/>
        <w:rPr>
          <w:bCs/>
        </w:rPr>
      </w:pPr>
      <w:r w:rsidRPr="00ED4054">
        <w:rPr>
          <w:bCs/>
        </w:rPr>
        <w:t>Ochranné nárazové hrany na obvodu dna stolku</w:t>
      </w:r>
    </w:p>
    <w:p w14:paraId="0B81FA45" w14:textId="77777777" w:rsidR="00ED4054" w:rsidRPr="00ED4054" w:rsidRDefault="00ED4054" w:rsidP="00ED4054">
      <w:pPr>
        <w:spacing w:after="0"/>
        <w:jc w:val="both"/>
        <w:rPr>
          <w:bCs/>
        </w:rPr>
      </w:pPr>
      <w:r w:rsidRPr="00ED4054">
        <w:rPr>
          <w:bCs/>
        </w:rPr>
        <w:t xml:space="preserve">Dvojitá kolečka o průměru min. 50 mm, min. dvě kolečka bržděná </w:t>
      </w:r>
    </w:p>
    <w:p w14:paraId="146AEF6D" w14:textId="71AFD319" w:rsidR="00ED4054" w:rsidRPr="00ED4054" w:rsidRDefault="009B41C5" w:rsidP="00ED4054">
      <w:pPr>
        <w:spacing w:after="0"/>
        <w:jc w:val="both"/>
        <w:rPr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B04B057" wp14:editId="474787AB">
            <wp:simplePos x="0" y="0"/>
            <wp:positionH relativeFrom="column">
              <wp:posOffset>3575729</wp:posOffset>
            </wp:positionH>
            <wp:positionV relativeFrom="paragraph">
              <wp:posOffset>154305</wp:posOffset>
            </wp:positionV>
            <wp:extent cx="1998921" cy="1173744"/>
            <wp:effectExtent l="0" t="0" r="1905" b="7620"/>
            <wp:wrapNone/>
            <wp:docPr id="2" name="Obrázek 2" descr="Stolky k lůžkům | L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olky k lůžkům | LINE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21" cy="117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4054" w:rsidRPr="00ED4054">
        <w:rPr>
          <w:bCs/>
        </w:rPr>
        <w:t>Rozměry stolku nejlépe: š.476 x h.485 x v.811 mm</w:t>
      </w:r>
      <w:r w:rsidR="00ED4054" w:rsidRPr="00ED4054">
        <w:rPr>
          <w:bCs/>
        </w:rPr>
        <w:tab/>
      </w:r>
    </w:p>
    <w:p w14:paraId="6AD0BE0A" w14:textId="7E4F67CB" w:rsidR="002C3726" w:rsidRPr="002C3726" w:rsidRDefault="00ED4054" w:rsidP="002C3726">
      <w:pPr>
        <w:spacing w:after="0"/>
        <w:jc w:val="both"/>
        <w:rPr>
          <w:bCs/>
        </w:rPr>
      </w:pPr>
      <w:r w:rsidRPr="00ED4054">
        <w:rPr>
          <w:bCs/>
        </w:rPr>
        <w:t>Dekor javor</w:t>
      </w:r>
    </w:p>
    <w:p w14:paraId="4B837349" w14:textId="53479DB6" w:rsidR="00116C02" w:rsidRDefault="00116C02" w:rsidP="002C3726">
      <w:pPr>
        <w:spacing w:after="0"/>
        <w:jc w:val="both"/>
        <w:rPr>
          <w:b/>
          <w:bCs/>
        </w:rPr>
      </w:pPr>
    </w:p>
    <w:bookmarkEnd w:id="3"/>
    <w:p w14:paraId="59B0B1E8" w14:textId="60A7BCCC" w:rsidR="00ED03AD" w:rsidRDefault="00ED03AD" w:rsidP="002C3726">
      <w:pPr>
        <w:spacing w:after="0"/>
        <w:jc w:val="both"/>
        <w:rPr>
          <w:b/>
          <w:bCs/>
        </w:rPr>
      </w:pPr>
    </w:p>
    <w:p w14:paraId="50D2875F" w14:textId="2A9E51A3" w:rsidR="002C3726" w:rsidRDefault="002C3726" w:rsidP="002C3726">
      <w:pPr>
        <w:spacing w:after="0"/>
        <w:jc w:val="both"/>
        <w:rPr>
          <w:b/>
          <w:bCs/>
          <w:u w:val="single"/>
        </w:rPr>
      </w:pPr>
    </w:p>
    <w:p w14:paraId="1454B512" w14:textId="77777777" w:rsidR="002C3726" w:rsidRDefault="002C3726" w:rsidP="002C3726">
      <w:pPr>
        <w:spacing w:after="0"/>
        <w:jc w:val="both"/>
        <w:rPr>
          <w:b/>
          <w:bCs/>
          <w:u w:val="single"/>
        </w:rPr>
      </w:pPr>
    </w:p>
    <w:p w14:paraId="272E5782" w14:textId="03023E6F" w:rsidR="009B41C5" w:rsidRDefault="009B41C5" w:rsidP="002C3726">
      <w:pPr>
        <w:spacing w:after="0"/>
        <w:jc w:val="both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</w:p>
    <w:p w14:paraId="0821D908" w14:textId="72304355" w:rsidR="009B41C5" w:rsidRPr="009B41C5" w:rsidRDefault="009B41C5" w:rsidP="002C3726">
      <w:pPr>
        <w:spacing w:after="0"/>
        <w:jc w:val="both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ilustrační obrázek</w:t>
      </w:r>
    </w:p>
    <w:p w14:paraId="22FDE718" w14:textId="77777777" w:rsidR="009B41C5" w:rsidRDefault="009B41C5" w:rsidP="002C3726">
      <w:pPr>
        <w:spacing w:after="0"/>
        <w:jc w:val="both"/>
        <w:rPr>
          <w:b/>
          <w:bCs/>
          <w:u w:val="single"/>
        </w:rPr>
      </w:pPr>
    </w:p>
    <w:p w14:paraId="741170F8" w14:textId="5CA761D6" w:rsidR="009B41C5" w:rsidRDefault="009B41C5" w:rsidP="002C3726">
      <w:pPr>
        <w:spacing w:after="0"/>
        <w:jc w:val="both"/>
        <w:rPr>
          <w:b/>
          <w:bCs/>
          <w:u w:val="single"/>
        </w:rPr>
      </w:pPr>
      <w:bookmarkStart w:id="4" w:name="_GoBack"/>
      <w:bookmarkEnd w:id="4"/>
    </w:p>
    <w:p w14:paraId="140BA279" w14:textId="0CDF7829" w:rsidR="00383373" w:rsidRPr="002C3726" w:rsidRDefault="00383373" w:rsidP="002C3726">
      <w:pPr>
        <w:spacing w:after="0"/>
        <w:jc w:val="both"/>
        <w:rPr>
          <w:b/>
          <w:bCs/>
          <w:u w:val="single"/>
        </w:rPr>
      </w:pPr>
      <w:r w:rsidRPr="002C3726">
        <w:rPr>
          <w:b/>
          <w:bCs/>
          <w:u w:val="single"/>
        </w:rPr>
        <w:lastRenderedPageBreak/>
        <w:t>Seniorské křeslo polohovatelné</w:t>
      </w:r>
      <w:r w:rsidR="00116C02" w:rsidRPr="002C3726">
        <w:rPr>
          <w:b/>
          <w:bCs/>
          <w:u w:val="single"/>
        </w:rPr>
        <w:t xml:space="preserve"> 48x</w:t>
      </w:r>
    </w:p>
    <w:p w14:paraId="112F9813" w14:textId="77777777" w:rsidR="00383373" w:rsidRPr="00383373" w:rsidRDefault="00383373" w:rsidP="005F47C6">
      <w:pPr>
        <w:spacing w:after="0"/>
        <w:jc w:val="both"/>
        <w:rPr>
          <w:b/>
          <w:bCs/>
        </w:rPr>
      </w:pPr>
    </w:p>
    <w:p w14:paraId="1D464EFC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 xml:space="preserve">Křeslo vhodné pro osoby se sníženou pohyblivostí, vyrobené z masivního buku. Zvýšená sedací část z důvodu podpory samostatné mobilizace. Ergonomicky tvarovaný opěrák – „ušák“, polohovatelný pomocí plynové pružiny. Hygienická mezera mezi sedákem a opěrákem zabraňující vzájemnému znečištění. Nepropustná separační vrstva sedáku zabraňující protečení tekutiny do jádra sedáku. </w:t>
      </w:r>
    </w:p>
    <w:p w14:paraId="2D50DE68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>Křeslo: min. v. 1100 mm</w:t>
      </w:r>
    </w:p>
    <w:p w14:paraId="127112DA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>Sedák: min. v. 470 mm, š. 700 mm, h. 800 mm</w:t>
      </w:r>
    </w:p>
    <w:p w14:paraId="16ECEB39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 xml:space="preserve">Nosnost min. 120 kg </w:t>
      </w:r>
    </w:p>
    <w:p w14:paraId="1A089BC3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>Rozměry s přípustnou tolerancí ± 5%</w:t>
      </w:r>
    </w:p>
    <w:p w14:paraId="574C4834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>Potah – koženka/látka</w:t>
      </w:r>
    </w:p>
    <w:p w14:paraId="247ACDDB" w14:textId="77777777" w:rsidR="005F47C6" w:rsidRPr="005F47C6" w:rsidRDefault="005F47C6" w:rsidP="005F47C6">
      <w:pPr>
        <w:spacing w:after="0"/>
        <w:jc w:val="both"/>
        <w:rPr>
          <w:bCs/>
        </w:rPr>
      </w:pPr>
      <w:r w:rsidRPr="005F47C6">
        <w:rPr>
          <w:bCs/>
        </w:rPr>
        <w:t>Moření – dle vzorníku výrobce</w:t>
      </w:r>
    </w:p>
    <w:p w14:paraId="442EB327" w14:textId="4E9BA680" w:rsidR="002C3726" w:rsidRPr="002C3726" w:rsidRDefault="002C3726" w:rsidP="002C3726">
      <w:pPr>
        <w:spacing w:after="0"/>
        <w:jc w:val="both"/>
        <w:rPr>
          <w:bCs/>
        </w:rPr>
      </w:pPr>
    </w:p>
    <w:p w14:paraId="444F5358" w14:textId="77777777" w:rsidR="002C3726" w:rsidRDefault="002C3726" w:rsidP="002C3726">
      <w:pPr>
        <w:spacing w:after="0"/>
        <w:jc w:val="both"/>
        <w:rPr>
          <w:b/>
          <w:bCs/>
        </w:rPr>
      </w:pPr>
    </w:p>
    <w:p w14:paraId="2B457416" w14:textId="40A9BD8F" w:rsidR="003143B1" w:rsidRPr="00383373" w:rsidRDefault="003143B1" w:rsidP="002C3726">
      <w:pPr>
        <w:spacing w:after="0"/>
        <w:jc w:val="both"/>
        <w:rPr>
          <w:b/>
          <w:bCs/>
        </w:rPr>
      </w:pPr>
      <w:r>
        <w:rPr>
          <w:noProof/>
          <w:lang w:eastAsia="cs-CZ"/>
        </w:rPr>
        <w:drawing>
          <wp:inline distT="0" distB="0" distL="0" distR="0" wp14:anchorId="3AD9201B" wp14:editId="04900BAE">
            <wp:extent cx="1325880" cy="1287780"/>
            <wp:effectExtent l="0" t="0" r="7620" b="7620"/>
            <wp:docPr id="4" name="Obrázek 4" descr="Jech Gavota B pečovatelské křeslo | Nábytek Pa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ech Gavota B pečovatelské křeslo | Nábytek Pand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FD8BA" w14:textId="4318C078" w:rsidR="00AC12A7" w:rsidRPr="002C3726" w:rsidRDefault="001414AC" w:rsidP="002C3726">
      <w:pPr>
        <w:spacing w:after="0"/>
        <w:jc w:val="both"/>
        <w:rPr>
          <w:i/>
        </w:rPr>
      </w:pPr>
      <w:r>
        <w:rPr>
          <w:i/>
        </w:rPr>
        <w:t>ilustrační obrázek</w:t>
      </w:r>
    </w:p>
    <w:p w14:paraId="6AA5EDE4" w14:textId="77777777" w:rsidR="005F0A59" w:rsidRPr="003A3C02" w:rsidRDefault="005F0A59" w:rsidP="002C3726">
      <w:pPr>
        <w:spacing w:after="0"/>
        <w:jc w:val="both"/>
        <w:rPr>
          <w:b/>
          <w:bCs/>
        </w:rPr>
      </w:pPr>
    </w:p>
    <w:p w14:paraId="7AA43125" w14:textId="77777777" w:rsidR="003971D9" w:rsidRDefault="003971D9" w:rsidP="002C3726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43AFA2DC" w14:textId="34EFF82A" w:rsidR="00CC0AB0" w:rsidRDefault="005F47C6" w:rsidP="005F47C6">
      <w:pPr>
        <w:spacing w:after="0"/>
        <w:jc w:val="both"/>
      </w:pPr>
      <w:r>
        <w:tab/>
      </w:r>
      <w:r>
        <w:tab/>
      </w:r>
      <w:r>
        <w:tab/>
      </w:r>
      <w:r w:rsidR="003971D9">
        <w:tab/>
      </w:r>
      <w:r w:rsidR="003971D9">
        <w:tab/>
      </w:r>
      <w:r w:rsidR="003971D9">
        <w:tab/>
      </w:r>
      <w:r w:rsidR="003971D9">
        <w:tab/>
      </w:r>
      <w:r w:rsidR="003971D9">
        <w:tab/>
      </w:r>
      <w:r w:rsidR="003971D9">
        <w:tab/>
      </w:r>
      <w:r w:rsidR="003971D9">
        <w:tab/>
      </w:r>
      <w:r w:rsidR="003971D9">
        <w:tab/>
      </w:r>
    </w:p>
    <w:sectPr w:rsidR="00CC0AB0" w:rsidSect="009B41C5">
      <w:headerReference w:type="default" r:id="rId16"/>
      <w:pgSz w:w="11906" w:h="16838"/>
      <w:pgMar w:top="127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AFA2D" w14:textId="77777777" w:rsidR="008268E0" w:rsidRDefault="008268E0" w:rsidP="00852A97">
      <w:pPr>
        <w:spacing w:after="0" w:line="240" w:lineRule="auto"/>
      </w:pPr>
      <w:r>
        <w:separator/>
      </w:r>
    </w:p>
  </w:endnote>
  <w:endnote w:type="continuationSeparator" w:id="0">
    <w:p w14:paraId="4B49B3D6" w14:textId="77777777" w:rsidR="008268E0" w:rsidRDefault="008268E0" w:rsidP="0085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5171B" w14:textId="77777777" w:rsidR="008268E0" w:rsidRDefault="008268E0" w:rsidP="00852A97">
      <w:pPr>
        <w:spacing w:after="0" w:line="240" w:lineRule="auto"/>
      </w:pPr>
      <w:r>
        <w:separator/>
      </w:r>
    </w:p>
  </w:footnote>
  <w:footnote w:type="continuationSeparator" w:id="0">
    <w:p w14:paraId="3CCED4F4" w14:textId="77777777" w:rsidR="008268E0" w:rsidRDefault="008268E0" w:rsidP="0085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D92ED" w14:textId="04F4B1BA" w:rsidR="00852A97" w:rsidRDefault="00852A97" w:rsidP="00852A97">
    <w:pPr>
      <w:pStyle w:val="Zhlav"/>
      <w:jc w:val="right"/>
    </w:pPr>
    <w:r>
      <w:t xml:space="preserve">Příloha </w:t>
    </w:r>
    <w:r w:rsidR="006121E8">
      <w:t>č. 3</w:t>
    </w:r>
    <w: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84F"/>
    <w:multiLevelType w:val="hybridMultilevel"/>
    <w:tmpl w:val="9B7A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D9"/>
    <w:rsid w:val="00001F72"/>
    <w:rsid w:val="00050CB6"/>
    <w:rsid w:val="00071A99"/>
    <w:rsid w:val="00104FC2"/>
    <w:rsid w:val="00116C02"/>
    <w:rsid w:val="001414AC"/>
    <w:rsid w:val="00155A93"/>
    <w:rsid w:val="001700CE"/>
    <w:rsid w:val="002A5192"/>
    <w:rsid w:val="002C3726"/>
    <w:rsid w:val="002E1CF8"/>
    <w:rsid w:val="003143B1"/>
    <w:rsid w:val="0037765E"/>
    <w:rsid w:val="00383373"/>
    <w:rsid w:val="003971D9"/>
    <w:rsid w:val="003A3C02"/>
    <w:rsid w:val="003B2718"/>
    <w:rsid w:val="00427348"/>
    <w:rsid w:val="0045363E"/>
    <w:rsid w:val="004808C0"/>
    <w:rsid w:val="0048160F"/>
    <w:rsid w:val="004C3F0B"/>
    <w:rsid w:val="004C6F2B"/>
    <w:rsid w:val="004F3D09"/>
    <w:rsid w:val="00556DD1"/>
    <w:rsid w:val="0058279D"/>
    <w:rsid w:val="005F0A59"/>
    <w:rsid w:val="005F47C6"/>
    <w:rsid w:val="00607269"/>
    <w:rsid w:val="006121E8"/>
    <w:rsid w:val="00663874"/>
    <w:rsid w:val="00665363"/>
    <w:rsid w:val="00666127"/>
    <w:rsid w:val="006732B9"/>
    <w:rsid w:val="006A01D8"/>
    <w:rsid w:val="006A4CCF"/>
    <w:rsid w:val="006C57E1"/>
    <w:rsid w:val="006D1027"/>
    <w:rsid w:val="00702E57"/>
    <w:rsid w:val="00762474"/>
    <w:rsid w:val="007A5CCC"/>
    <w:rsid w:val="007E31C5"/>
    <w:rsid w:val="008268E0"/>
    <w:rsid w:val="00832BD8"/>
    <w:rsid w:val="00852A97"/>
    <w:rsid w:val="008C2ADE"/>
    <w:rsid w:val="009A5838"/>
    <w:rsid w:val="009B41C5"/>
    <w:rsid w:val="009F408B"/>
    <w:rsid w:val="00A60816"/>
    <w:rsid w:val="00A64A0E"/>
    <w:rsid w:val="00AB0FB9"/>
    <w:rsid w:val="00AB5341"/>
    <w:rsid w:val="00AC12A7"/>
    <w:rsid w:val="00AE7F50"/>
    <w:rsid w:val="00B1147F"/>
    <w:rsid w:val="00B41F36"/>
    <w:rsid w:val="00B724DC"/>
    <w:rsid w:val="00BF086D"/>
    <w:rsid w:val="00CC0AB0"/>
    <w:rsid w:val="00CC528D"/>
    <w:rsid w:val="00CF7281"/>
    <w:rsid w:val="00D0418D"/>
    <w:rsid w:val="00D07AE4"/>
    <w:rsid w:val="00DD622E"/>
    <w:rsid w:val="00DF5061"/>
    <w:rsid w:val="00E14C0A"/>
    <w:rsid w:val="00ED03AD"/>
    <w:rsid w:val="00ED2DD2"/>
    <w:rsid w:val="00ED4054"/>
    <w:rsid w:val="00F34B2F"/>
    <w:rsid w:val="00F56319"/>
    <w:rsid w:val="00FC240E"/>
    <w:rsid w:val="00FD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E405"/>
  <w15:chartTrackingRefBased/>
  <w15:docId w15:val="{2CDC74D4-EB89-4907-8142-67C29101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2A97"/>
  </w:style>
  <w:style w:type="paragraph" w:styleId="Zpat">
    <w:name w:val="footer"/>
    <w:basedOn w:val="Normln"/>
    <w:link w:val="ZpatChar"/>
    <w:uiPriority w:val="99"/>
    <w:unhideWhenUsed/>
    <w:rsid w:val="008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2A97"/>
  </w:style>
  <w:style w:type="paragraph" w:styleId="Odstavecseseznamem">
    <w:name w:val="List Paragraph"/>
    <w:basedOn w:val="Normln"/>
    <w:link w:val="OdstavecseseznamemChar"/>
    <w:uiPriority w:val="34"/>
    <w:rsid w:val="00CC528D"/>
    <w:pPr>
      <w:ind w:left="720"/>
      <w:contextualSpacing/>
    </w:pPr>
    <w:rPr>
      <w:rFonts w:ascii="Arial" w:hAnsi="Arial" w:cs="Arial"/>
      <w:color w:val="000000" w:themeColor="text1"/>
      <w:sz w:val="20"/>
      <w:szCs w:val="20"/>
      <w:lang w:val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C528D"/>
    <w:rPr>
      <w:rFonts w:ascii="Arial" w:hAnsi="Arial" w:cs="Arial"/>
      <w:color w:val="000000" w:themeColor="text1"/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01F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1F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1F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F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F7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DokumentuPublish xmlns="abe8b44c-c6df-40e6-adcb-cecf051212f4" xsi:nil="true"/>
    <StavSchvalovaniPublish xmlns="abe8b44c-c6df-40e6-adcb-cecf051212f4" xsi:nil="true"/>
    <RizeniPublish xmlns="abe8b44c-c6df-40e6-adcb-cecf051212f4" xsi:nil="true" Resolved="true"/>
    <DruhDokumentuPublish xmlns="abe8b44c-c6df-40e6-adcb-cecf051212f4" xsi:nil="true"/>
    <DokumentIdPublish xmlns="abe8b44c-c6df-40e6-adcb-cecf051212f4" xsi:nil="true"/>
    <MailIdPublish xmlns="abe8b44c-c6df-40e6-adcb-cecf051212f4" xsi:nil="true"/>
    <PoznamkaDokumentyPublish xmlns="abe8b44c-c6df-40e6-adcb-cecf051212f4" xsi:nil="true"/>
    <KlientPublish xmlns="abe8b44c-c6df-40e6-adcb-cecf051212f4" xsi:nil="true" Resolved="true"/>
    <PripadPublish xmlns="abe8b44c-c6df-40e6-adcb-cecf051212f4" xsi:nil="true" Resolved="true"/>
    <SchvalilPublish xmlns="abe8b44c-c6df-40e6-adcb-cecf051212f4">
      <UserInfo>
        <DisplayName/>
        <AccountId xsi:nil="true"/>
        <AccountType/>
      </UserInfo>
    </SchvalilPublish>
    <KlicovaSlovaPublish xmlns="abe8b44c-c6df-40e6-adcb-cecf051212f4" xsi:nil="true"/>
    <NazevSouboruProtistranyPublish xmlns="abe8b44c-c6df-40e6-adcb-cecf051212f4" xsi:nil="true"/>
    <DorucenaPostaPriloha xmlns="abe8b44c-c6df-40e6-adcb-cecf051212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9E757-1272-4D13-8687-EA3E17CA19E8}">
  <ds:schemaRefs>
    <ds:schemaRef ds:uri="http://schemas.microsoft.com/office/2006/metadata/properties"/>
    <ds:schemaRef ds:uri="http://schemas.microsoft.com/office/infopath/2007/PartnerControls"/>
    <ds:schemaRef ds:uri="abe8b44c-c6df-40e6-adcb-cecf051212f4"/>
  </ds:schemaRefs>
</ds:datastoreItem>
</file>

<file path=customXml/itemProps2.xml><?xml version="1.0" encoding="utf-8"?>
<ds:datastoreItem xmlns:ds="http://schemas.openxmlformats.org/officeDocument/2006/customXml" ds:itemID="{38CF7B9C-FAAC-4586-A734-CD4B393A9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8B5EA-B45E-43F2-96A2-E631AB1BCE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Turková Nikola</dc:creator>
  <cp:keywords/>
  <dc:description/>
  <cp:lastModifiedBy>Turková Nikola</cp:lastModifiedBy>
  <cp:revision>2</cp:revision>
  <dcterms:created xsi:type="dcterms:W3CDTF">2022-11-05T12:27:00Z</dcterms:created>
  <dcterms:modified xsi:type="dcterms:W3CDTF">2022-11-05T12:27:00Z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